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DA8" w:rsidRDefault="00CC5A7B">
      <w:pPr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Kommission Barrierefreie </w:t>
      </w:r>
      <w:r w:rsidR="004D3DA8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Universität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(KBH)</w:t>
      </w:r>
    </w:p>
    <w:p w:rsidR="004D3DA8" w:rsidRDefault="00CC5A7B">
      <w:pPr>
        <w:autoSpaceDE w:val="0"/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Tagesordnung der </w:t>
      </w:r>
      <w:r w:rsidR="00C514FB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1</w:t>
      </w:r>
      <w:r w:rsidR="002D566D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5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. Sitzung</w:t>
      </w:r>
    </w:p>
    <w:p w:rsidR="004D3DA8" w:rsidRDefault="004D3DA8">
      <w:pPr>
        <w:autoSpaceDE w:val="0"/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:rsidR="004D3DA8" w:rsidRDefault="00596E27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Datum: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</w:r>
      <w:r w:rsidR="002D566D">
        <w:rPr>
          <w:rFonts w:ascii="Verdana" w:eastAsia="Verdana" w:hAnsi="Verdana" w:cs="Verdana"/>
          <w:b/>
          <w:bCs/>
          <w:color w:val="000000"/>
          <w:sz w:val="20"/>
          <w:szCs w:val="20"/>
        </w:rPr>
        <w:t>16</w:t>
      </w:r>
      <w:r w:rsidR="00CC0D68">
        <w:rPr>
          <w:rFonts w:ascii="Verdana" w:eastAsia="Verdana" w:hAnsi="Verdana" w:cs="Verdana"/>
          <w:b/>
          <w:bCs/>
          <w:color w:val="000000"/>
          <w:sz w:val="20"/>
          <w:szCs w:val="20"/>
        </w:rPr>
        <w:t>.0</w:t>
      </w:r>
      <w:r w:rsidR="002D566D">
        <w:rPr>
          <w:rFonts w:ascii="Verdana" w:eastAsia="Verdana" w:hAnsi="Verdana" w:cs="Verdana"/>
          <w:b/>
          <w:bCs/>
          <w:color w:val="000000"/>
          <w:sz w:val="20"/>
          <w:szCs w:val="20"/>
        </w:rPr>
        <w:t>2</w:t>
      </w:r>
      <w:r w:rsidR="00CC0D68">
        <w:rPr>
          <w:rFonts w:ascii="Verdana" w:eastAsia="Verdana" w:hAnsi="Verdana" w:cs="Verdana"/>
          <w:b/>
          <w:bCs/>
          <w:color w:val="000000"/>
          <w:sz w:val="20"/>
          <w:szCs w:val="20"/>
        </w:rPr>
        <w:t>.2023</w:t>
      </w:r>
    </w:p>
    <w:p w:rsidR="004D3DA8" w:rsidRDefault="004D3DA8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Dauer: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</w:r>
      <w:r w:rsidR="00CC0D68">
        <w:rPr>
          <w:rFonts w:ascii="Verdana" w:eastAsia="Verdana" w:hAnsi="Verdana" w:cs="Verdana"/>
          <w:b/>
          <w:bCs/>
          <w:color w:val="000000"/>
          <w:sz w:val="20"/>
          <w:szCs w:val="20"/>
        </w:rPr>
        <w:t>9:00</w:t>
      </w:r>
      <w:r w:rsidR="000D04FB">
        <w:rPr>
          <w:rFonts w:ascii="Verdana" w:eastAsia="Verdana" w:hAnsi="Verdana" w:cs="Verdana"/>
          <w:b/>
          <w:bCs/>
          <w:color w:val="000000"/>
          <w:sz w:val="20"/>
          <w:szCs w:val="20"/>
        </w:rPr>
        <w:t>-</w:t>
      </w:r>
    </w:p>
    <w:p w:rsidR="004D3DA8" w:rsidRDefault="004D3DA8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Ort: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</w:r>
      <w:r w:rsidR="00CC5A7B">
        <w:rPr>
          <w:rFonts w:ascii="Verdana" w:eastAsia="Verdana" w:hAnsi="Verdana" w:cs="Verdana"/>
          <w:b/>
          <w:bCs/>
          <w:color w:val="000000"/>
          <w:sz w:val="20"/>
          <w:szCs w:val="20"/>
        </w:rPr>
        <w:t>Zoom</w:t>
      </w:r>
    </w:p>
    <w:p w:rsidR="002D566D" w:rsidRDefault="004D3DA8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Moderation: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</w:r>
      <w:r w:rsidR="004C7E59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Katja </w:t>
      </w:r>
      <w:proofErr w:type="spellStart"/>
      <w:r w:rsidR="004C7E59">
        <w:rPr>
          <w:rFonts w:ascii="Verdana" w:eastAsia="Verdana" w:hAnsi="Verdana" w:cs="Verdana"/>
          <w:b/>
          <w:bCs/>
          <w:color w:val="000000"/>
          <w:sz w:val="20"/>
          <w:szCs w:val="20"/>
        </w:rPr>
        <w:t>Tempke</w:t>
      </w:r>
      <w:proofErr w:type="spellEnd"/>
      <w:r w:rsidR="004631B8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, Sandra </w:t>
      </w:r>
      <w:proofErr w:type="spellStart"/>
      <w:r w:rsidR="004631B8">
        <w:rPr>
          <w:rFonts w:ascii="Verdana" w:eastAsia="Verdana" w:hAnsi="Verdana" w:cs="Verdana"/>
          <w:b/>
          <w:bCs/>
          <w:color w:val="000000"/>
          <w:sz w:val="20"/>
          <w:szCs w:val="20"/>
        </w:rPr>
        <w:t>Moßner</w:t>
      </w:r>
      <w:proofErr w:type="spellEnd"/>
    </w:p>
    <w:p w:rsidR="004D3DA8" w:rsidRDefault="004D3DA8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Protokollierung: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</w:r>
      <w:r w:rsidR="006109A5">
        <w:rPr>
          <w:rFonts w:ascii="Verdana" w:eastAsia="Verdana" w:hAnsi="Verdana" w:cs="Verdana"/>
          <w:b/>
          <w:bCs/>
          <w:color w:val="000000"/>
          <w:sz w:val="20"/>
          <w:szCs w:val="20"/>
        </w:rPr>
        <w:t>Jochen O. Ley</w:t>
      </w:r>
      <w:r w:rsidR="00CC0D68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, Katharina </w:t>
      </w:r>
      <w:proofErr w:type="spellStart"/>
      <w:r w:rsidR="00CC0D68">
        <w:rPr>
          <w:rFonts w:ascii="Verdana" w:eastAsia="Verdana" w:hAnsi="Verdana" w:cs="Verdana"/>
          <w:b/>
          <w:bCs/>
          <w:color w:val="000000"/>
          <w:sz w:val="20"/>
          <w:szCs w:val="20"/>
        </w:rPr>
        <w:t>Barckhan</w:t>
      </w:r>
      <w:proofErr w:type="spellEnd"/>
    </w:p>
    <w:p w:rsidR="001E54C4" w:rsidRDefault="001E54C4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7636"/>
        <w:gridCol w:w="1206"/>
      </w:tblGrid>
      <w:tr w:rsidR="004D3DA8" w:rsidTr="00CC5A7B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Default="004D3DA8">
            <w:pPr>
              <w:tabs>
                <w:tab w:val="left" w:pos="2400"/>
              </w:tabs>
              <w:autoSpaceDE w:val="0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Tagesordnung (TO)</w:t>
            </w:r>
          </w:p>
        </w:tc>
      </w:tr>
      <w:tr w:rsidR="004D3DA8" w:rsidRPr="00CC5A7B" w:rsidTr="00CC5A7B">
        <w:tc>
          <w:tcPr>
            <w:tcW w:w="843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CC5A7B" w:rsidRDefault="004D3DA8">
            <w:pPr>
              <w:tabs>
                <w:tab w:val="left" w:pos="2405"/>
              </w:tabs>
              <w:autoSpaceDE w:val="0"/>
              <w:ind w:left="5" w:right="5" w:firstLine="840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CC5A7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TOP: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CC5A7B" w:rsidRDefault="004D3DA8">
            <w:pPr>
              <w:pStyle w:val="TabellenInhal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4D3DA8" w:rsidRPr="00CC5A7B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CC5A7B" w:rsidRDefault="004D3DA8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CC5A7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CC5A7B" w:rsidRDefault="00CC5A7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Anwesenheit und</w:t>
            </w:r>
            <w:r w:rsidR="004D3DA8" w:rsidRPr="00CC5A7B">
              <w:rPr>
                <w:rFonts w:ascii="Verdana" w:eastAsia="Verdana" w:hAnsi="Verdana" w:cs="Verdana"/>
                <w:sz w:val="20"/>
                <w:szCs w:val="20"/>
              </w:rPr>
              <w:t xml:space="preserve"> Beschlussfähigkeit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CC5A7B" w:rsidRDefault="004D3DA8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17C02" w:rsidRPr="00CC5A7B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817C02" w:rsidRPr="00CC5A7B" w:rsidRDefault="00817C02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CC5A7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817C02" w:rsidRPr="00CC5A7B" w:rsidRDefault="00CC5A7B" w:rsidP="00CC5A7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Beschluss der Tagesordnung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C02" w:rsidRPr="00CC5A7B" w:rsidRDefault="00817C02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C5A7B" w:rsidRPr="00CC5A7B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CC5A7B" w:rsidRPr="00CC5A7B" w:rsidRDefault="00CC5A7B" w:rsidP="00CC5A7B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CC5A7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CC5A7B" w:rsidRPr="00CC5A7B" w:rsidRDefault="00CC5A7B" w:rsidP="00CC0D68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Protokoll</w:t>
            </w:r>
            <w:r w:rsidRPr="00CC5A7B">
              <w:rPr>
                <w:rFonts w:ascii="Verdana" w:eastAsia="Verdana" w:hAnsi="Verdana" w:cs="Verdana"/>
                <w:sz w:val="20"/>
                <w:szCs w:val="20"/>
              </w:rPr>
              <w:t xml:space="preserve">bestätigung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der </w:t>
            </w:r>
            <w:r w:rsidR="002D566D">
              <w:rPr>
                <w:rFonts w:ascii="Verdana" w:eastAsia="Verdana" w:hAnsi="Verdana" w:cs="Verdana"/>
                <w:sz w:val="20"/>
                <w:szCs w:val="20"/>
              </w:rPr>
              <w:t>14</w:t>
            </w:r>
            <w:r w:rsidR="00596E27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="002910AA">
              <w:rPr>
                <w:rFonts w:ascii="Verdana" w:eastAsia="Verdana" w:hAnsi="Verdana" w:cs="Verdana"/>
                <w:sz w:val="20"/>
                <w:szCs w:val="20"/>
              </w:rPr>
              <w:t xml:space="preserve"> Sitzung vom </w:t>
            </w:r>
            <w:r w:rsidR="002D566D">
              <w:rPr>
                <w:rFonts w:ascii="Verdana" w:eastAsia="Verdana" w:hAnsi="Verdana" w:cs="Verdana"/>
                <w:sz w:val="20"/>
                <w:szCs w:val="20"/>
              </w:rPr>
              <w:t>19.01.2023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A7B" w:rsidRPr="00CC5A7B" w:rsidRDefault="00CC5A7B" w:rsidP="00CC5A7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A4E81" w:rsidRPr="00CC5A7B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BA4E81" w:rsidRPr="00CC5A7B" w:rsidRDefault="00BA4E81" w:rsidP="00CC5A7B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BA4E81" w:rsidRDefault="002D566D" w:rsidP="00CC0D68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Termine ab März 2023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4E81" w:rsidRPr="00CC5A7B" w:rsidRDefault="00BA4E81" w:rsidP="00CC5A7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55A5A" w:rsidRPr="00CC5A7B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855A5A" w:rsidRPr="00CC5A7B" w:rsidRDefault="00BA4E81" w:rsidP="00855A5A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855A5A" w:rsidRPr="00310DD1" w:rsidRDefault="002D566D" w:rsidP="00855A5A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Teilnahme an </w:t>
            </w:r>
            <w:r w:rsidR="00255B48">
              <w:rPr>
                <w:rFonts w:ascii="Verdana" w:eastAsia="Verdana" w:hAnsi="Verdana" w:cs="Verdana"/>
                <w:sz w:val="20"/>
                <w:szCs w:val="20"/>
              </w:rPr>
              <w:t>anderen AG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5A5A" w:rsidRPr="00CC5A7B" w:rsidRDefault="00855A5A" w:rsidP="00855A5A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55A5A" w:rsidRPr="00CC5A7B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855A5A" w:rsidRPr="00CC5A7B" w:rsidRDefault="00BA4E81" w:rsidP="00855A5A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855A5A" w:rsidRPr="00310DD1" w:rsidRDefault="00BE5DC8" w:rsidP="00855A5A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Leitbild Lehre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5A5A" w:rsidRPr="00CC5A7B" w:rsidRDefault="00855A5A" w:rsidP="00855A5A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D3B1D" w:rsidRPr="00CC5A7B" w:rsidTr="007F3EA5">
        <w:tc>
          <w:tcPr>
            <w:tcW w:w="795" w:type="dxa"/>
            <w:tcBorders>
              <w:left w:val="single" w:sz="1" w:space="0" w:color="000000"/>
              <w:bottom w:val="single" w:sz="2" w:space="0" w:color="000000"/>
            </w:tcBorders>
          </w:tcPr>
          <w:p w:rsidR="004D3B1D" w:rsidRPr="00CC5A7B" w:rsidRDefault="00BA4E81" w:rsidP="004D3B1D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2" w:space="0" w:color="000000"/>
            </w:tcBorders>
          </w:tcPr>
          <w:p w:rsidR="004D3B1D" w:rsidRPr="00310DD1" w:rsidRDefault="00CC0D68" w:rsidP="004D3B1D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Verschiedenes und Termine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D3B1D" w:rsidRPr="00CC5A7B" w:rsidRDefault="004D3B1D" w:rsidP="004D3B1D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4D3DA8" w:rsidRPr="00CC5A7B" w:rsidRDefault="004D3DA8">
      <w:pPr>
        <w:tabs>
          <w:tab w:val="left" w:pos="2400"/>
        </w:tabs>
        <w:autoSpaceDE w:val="0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1"/>
        <w:gridCol w:w="2940"/>
        <w:gridCol w:w="1206"/>
      </w:tblGrid>
      <w:tr w:rsidR="004D3DA8" w:rsidTr="00310DD1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Default="004D3DA8">
            <w:pPr>
              <w:autoSpaceDE w:val="0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Anwesenheit</w:t>
            </w:r>
          </w:p>
        </w:tc>
      </w:tr>
      <w:tr w:rsidR="004D3DA8" w:rsidTr="00310DD1">
        <w:tc>
          <w:tcPr>
            <w:tcW w:w="5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DA8" w:rsidRDefault="00CC5A7B" w:rsidP="00CC5A7B">
            <w:pPr>
              <w:autoSpaceDE w:val="0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Mitglieder der Statusgruppen mit Stimmrecht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DA8" w:rsidRDefault="004D3DA8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anwesend/entschuldigt:</w:t>
            </w: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Default="004D3DA8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Uhrzeit</w:t>
            </w:r>
          </w:p>
        </w:tc>
      </w:tr>
      <w:tr w:rsidR="004D3DA8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Default="00CC5A7B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Sven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Jennessen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(Professor*innen)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87792D" w:rsidRDefault="004D3DA8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Default="004D3DA8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111F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Default="00CC5A7B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Christian Rathmann (Professor*innen)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Pr="0087792D" w:rsidRDefault="004111F9" w:rsidP="00706C9E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1F9" w:rsidRDefault="004111F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111F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Default="00CC5A7B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Sandra Moßner (Wissenschaft.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Pr="0087792D" w:rsidRDefault="008D3C8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1F9" w:rsidRDefault="004111F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Default="00941BE9" w:rsidP="00A86075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Alice Rogalla von Bieberstein (Wissenschaft.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87792D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Default="00CC5A7B" w:rsidP="0096147B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Cosima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Fanselow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87792D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Default="00CC5A7B" w:rsidP="0096147B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Jochen O. Ley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87792D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Default="00CC5A7B" w:rsidP="00E95E3C">
            <w:pPr>
              <w:pStyle w:val="TabellenInhal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Hannah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Korrmann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87792D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Default="00CC5A7B" w:rsidP="00A86075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Katja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Tempke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87792D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B35D6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FB35D6" w:rsidRPr="007F3EA5" w:rsidRDefault="007F3EA5" w:rsidP="007F3EA5">
            <w:pPr>
              <w:autoSpaceDE w:val="0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7F3EA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Stellv. Mitglieder der Statusgruppen mit </w:t>
            </w:r>
            <w:r w:rsidR="00DB2A8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br/>
            </w:r>
            <w:r w:rsidRPr="007F3EA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Rede- und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</w:t>
            </w:r>
            <w:r w:rsidRPr="007F3EA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ntragsrecht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FB35D6" w:rsidRPr="0087792D" w:rsidRDefault="00FB35D6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5D6" w:rsidRDefault="00FB35D6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Katharina Weiland (Wissenschaft.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Katrin Rettel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Alexis Mertens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514FB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C514FB" w:rsidRDefault="00C514FB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Leah Strauß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C514FB" w:rsidRPr="0087792D" w:rsidRDefault="00C514FB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4FB" w:rsidRDefault="00C514FB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jc w:val="center"/>
              <w:rPr>
                <w:rFonts w:ascii="Verdana" w:eastAsia="ArialMT" w:hAnsi="Verdana" w:cs="ArialMT"/>
                <w:b/>
                <w:bCs/>
                <w:sz w:val="20"/>
                <w:szCs w:val="20"/>
              </w:rPr>
            </w:pPr>
            <w:r>
              <w:rPr>
                <w:rFonts w:ascii="Verdana" w:eastAsia="ArialMT" w:hAnsi="Verdana" w:cs="ArialMT"/>
                <w:b/>
                <w:bCs/>
                <w:sz w:val="20"/>
                <w:szCs w:val="20"/>
              </w:rPr>
              <w:t>Teilnehmer*innen mit Rede- und Antragsrecht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Katrin Rettel, Beauftragte für Studierende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Rumjana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Slodicka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, stellv. Beauftragte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Manuela Thieme (Arbeitsschutz)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SBV</w:t>
            </w:r>
            <w:r w:rsidR="00201AC1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, Deborah Zehnder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DB2A8F">
        <w:tc>
          <w:tcPr>
            <w:tcW w:w="5491" w:type="dxa"/>
            <w:tcBorders>
              <w:left w:val="single" w:sz="1" w:space="0" w:color="000000"/>
              <w:bottom w:val="single" w:sz="2" w:space="0" w:color="000000"/>
            </w:tcBorders>
          </w:tcPr>
          <w:p w:rsidR="00941BE9" w:rsidRDefault="00CC0D68" w:rsidP="00CC0D68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N.N. </w:t>
            </w:r>
            <w:r w:rsidR="00941BE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(Beauftragter des Arbeitgebers)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2" w:space="0" w:color="000000"/>
            </w:tcBorders>
          </w:tcPr>
          <w:p w:rsidR="00941BE9" w:rsidRPr="0087792D" w:rsidRDefault="000D04FB" w:rsidP="00941B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DB2A8F"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GPR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DB2A8F">
        <w:tc>
          <w:tcPr>
            <w:tcW w:w="54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Kristina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Kütt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, AG Diversität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30695E" w:rsidRDefault="0030695E">
      <w:r>
        <w:br w:type="page"/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1"/>
        <w:gridCol w:w="2940"/>
        <w:gridCol w:w="1206"/>
      </w:tblGrid>
      <w:tr w:rsidR="00E95E3C" w:rsidTr="00310DD1">
        <w:tc>
          <w:tcPr>
            <w:tcW w:w="54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E3C" w:rsidRDefault="00203400" w:rsidP="00706C9E">
            <w:pPr>
              <w:autoSpaceDE w:val="0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proofErr w:type="spellStart"/>
            <w:r w:rsidR="00E95E3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Gäst</w:t>
            </w:r>
            <w:proofErr w:type="spellEnd"/>
            <w:r w:rsidR="004F3AD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*innen</w:t>
            </w:r>
            <w:r w:rsidR="00E95E3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der Sitzung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E3C" w:rsidRDefault="00E95E3C" w:rsidP="00706C9E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:rsidRPr="00C514FB" w:rsidTr="00310DD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E95E3C" w:rsidRPr="00CC0D68" w:rsidRDefault="00BE5DC8" w:rsidP="007F3EA5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r w:rsidRPr="00CC0D68">
              <w:rPr>
                <w:rFonts w:ascii="Verdana" w:eastAsia="Verdana" w:hAnsi="Verdana" w:cs="Verdana"/>
                <w:sz w:val="20"/>
                <w:szCs w:val="20"/>
              </w:rPr>
              <w:t xml:space="preserve">X, </w:t>
            </w:r>
            <w:proofErr w:type="spellStart"/>
            <w:r w:rsidRPr="00CC0D68">
              <w:rPr>
                <w:rFonts w:ascii="Verdana" w:eastAsia="Verdana" w:hAnsi="Verdana" w:cs="Verdana"/>
                <w:sz w:val="20"/>
                <w:szCs w:val="20"/>
              </w:rPr>
              <w:t>GSDin</w:t>
            </w:r>
            <w:proofErr w:type="spellEnd"/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E95E3C" w:rsidRPr="00CC0D68" w:rsidRDefault="00E95E3C" w:rsidP="00706C9E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95E3C" w:rsidRPr="00CC0D68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D04FB" w:rsidRPr="00C514FB" w:rsidTr="00310DD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Pr="00CC0D68" w:rsidRDefault="00BE5DC8" w:rsidP="000D04FB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Y,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GSDin</w:t>
            </w:r>
            <w:proofErr w:type="spellEnd"/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Pr="00CC0D68" w:rsidRDefault="000D04FB" w:rsidP="000D04F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D04FB" w:rsidRPr="00CC0D68" w:rsidRDefault="000D04FB" w:rsidP="000D04F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D04FB" w:rsidRPr="00C514FB" w:rsidTr="00201AC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Default="000D04FB" w:rsidP="000D04FB">
            <w:pPr>
              <w:autoSpaceDE w:val="0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Pr="00C514FB" w:rsidRDefault="000D04FB" w:rsidP="000D04F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D04FB" w:rsidRPr="00C514FB" w:rsidRDefault="000D04FB" w:rsidP="000D04F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</w:tr>
      <w:tr w:rsidR="000D04FB" w:rsidRPr="00C514FB" w:rsidTr="00310DD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D04FB" w:rsidRDefault="000D04FB" w:rsidP="000D04FB">
            <w:pPr>
              <w:autoSpaceDE w:val="0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D04FB" w:rsidRPr="00C514FB" w:rsidRDefault="000D04FB" w:rsidP="000D04F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04FB" w:rsidRPr="00C514FB" w:rsidRDefault="000D04FB" w:rsidP="000D04F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</w:tr>
    </w:tbl>
    <w:p w:rsidR="00CA1ACB" w:rsidRPr="00C514FB" w:rsidRDefault="00CA1ACB">
      <w:pPr>
        <w:widowControl/>
        <w:suppressAutoHyphens w:val="0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0E57E6" w:rsidRPr="00C514FB" w:rsidRDefault="000E57E6">
      <w:pPr>
        <w:widowControl/>
        <w:suppressAutoHyphens w:val="0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4D3DA8" w:rsidRPr="00CA1ACB" w:rsidRDefault="007A678B">
      <w:pPr>
        <w:autoSpaceDE w:val="0"/>
        <w:rPr>
          <w:rFonts w:ascii="Verdana" w:eastAsia="Verdana" w:hAnsi="Verdana" w:cs="Verdana"/>
          <w:b/>
          <w:sz w:val="20"/>
          <w:szCs w:val="20"/>
          <w:u w:val="single"/>
        </w:rPr>
      </w:pPr>
      <w:r w:rsidRPr="00CA1ACB">
        <w:rPr>
          <w:rFonts w:ascii="Verdana" w:hAnsi="Verdana"/>
          <w:b/>
          <w:sz w:val="20"/>
          <w:szCs w:val="20"/>
          <w:u w:val="single"/>
        </w:rPr>
        <w:t>TOP 1</w:t>
      </w:r>
      <w:r w:rsidR="00CA1ACB" w:rsidRPr="00CA1ACB">
        <w:rPr>
          <w:rFonts w:ascii="Verdana" w:hAnsi="Verdana"/>
          <w:b/>
          <w:sz w:val="20"/>
          <w:szCs w:val="20"/>
          <w:u w:val="single"/>
        </w:rPr>
        <w:t xml:space="preserve">: </w:t>
      </w:r>
      <w:r w:rsidRPr="00CA1ACB">
        <w:rPr>
          <w:rFonts w:ascii="Verdana" w:eastAsia="Verdana" w:hAnsi="Verdana" w:cs="Verdana"/>
          <w:b/>
          <w:sz w:val="20"/>
          <w:szCs w:val="20"/>
          <w:u w:val="single"/>
        </w:rPr>
        <w:t>Anwesenheit und</w:t>
      </w:r>
      <w:r w:rsidR="004D3DA8" w:rsidRPr="00CA1ACB">
        <w:rPr>
          <w:rFonts w:ascii="Verdana" w:eastAsia="Verdana" w:hAnsi="Verdana" w:cs="Verdana"/>
          <w:b/>
          <w:sz w:val="20"/>
          <w:szCs w:val="20"/>
          <w:u w:val="single"/>
        </w:rPr>
        <w:t xml:space="preserve"> Beschlussfähigkeit</w:t>
      </w:r>
    </w:p>
    <w:p w:rsidR="007A678B" w:rsidRDefault="007A678B">
      <w:pPr>
        <w:autoSpaceDE w:val="0"/>
        <w:rPr>
          <w:rFonts w:ascii="Verdana" w:eastAsia="Verdana" w:hAnsi="Verdana" w:cs="Verdana"/>
          <w:sz w:val="20"/>
          <w:szCs w:val="20"/>
          <w:u w:val="single"/>
        </w:rPr>
      </w:pPr>
    </w:p>
    <w:p w:rsidR="007A678B" w:rsidRPr="007A678B" w:rsidRDefault="007A678B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Die Kommission ist (nicht) beschlussfähig</w:t>
      </w:r>
    </w:p>
    <w:p w:rsidR="0011027B" w:rsidRDefault="0011027B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7A678B" w:rsidRDefault="007A678B">
      <w:pPr>
        <w:autoSpaceDE w:val="0"/>
        <w:rPr>
          <w:rFonts w:ascii="Verdana" w:eastAsia="Verdana" w:hAnsi="Verdana" w:cs="Verdana"/>
          <w:sz w:val="20"/>
          <w:szCs w:val="20"/>
          <w:u w:val="single"/>
        </w:rPr>
      </w:pPr>
    </w:p>
    <w:p w:rsidR="006534BE" w:rsidRPr="00CA1ACB" w:rsidRDefault="0011027B" w:rsidP="006534BE">
      <w:pPr>
        <w:autoSpaceDE w:val="0"/>
        <w:rPr>
          <w:rFonts w:ascii="Verdana" w:eastAsia="Verdana" w:hAnsi="Verdana" w:cs="Verdana"/>
          <w:b/>
          <w:sz w:val="20"/>
          <w:szCs w:val="20"/>
          <w:u w:val="single"/>
        </w:rPr>
      </w:pPr>
      <w:r w:rsidRPr="00CA1ACB">
        <w:rPr>
          <w:rFonts w:ascii="Verdana" w:hAnsi="Verdana"/>
          <w:b/>
          <w:sz w:val="20"/>
          <w:szCs w:val="20"/>
          <w:u w:val="single"/>
        </w:rPr>
        <w:t xml:space="preserve">TOP </w:t>
      </w:r>
      <w:r w:rsidR="004C6F71" w:rsidRPr="00CA1ACB">
        <w:rPr>
          <w:rFonts w:ascii="Verdana" w:hAnsi="Verdana"/>
          <w:b/>
          <w:sz w:val="20"/>
          <w:szCs w:val="20"/>
          <w:u w:val="single"/>
        </w:rPr>
        <w:t>2</w:t>
      </w:r>
      <w:r w:rsidR="00CA1ACB" w:rsidRPr="00CA1ACB">
        <w:rPr>
          <w:rFonts w:ascii="Verdana" w:hAnsi="Verdana"/>
          <w:b/>
          <w:sz w:val="20"/>
          <w:szCs w:val="20"/>
          <w:u w:val="single"/>
        </w:rPr>
        <w:t xml:space="preserve">: </w:t>
      </w:r>
      <w:r w:rsidR="007A678B" w:rsidRPr="00CA1ACB">
        <w:rPr>
          <w:rFonts w:ascii="Verdana" w:eastAsia="Verdana" w:hAnsi="Verdana" w:cs="Verdana"/>
          <w:b/>
          <w:sz w:val="20"/>
          <w:szCs w:val="20"/>
          <w:u w:val="single"/>
        </w:rPr>
        <w:t>Beschluss der Tagesordnung</w:t>
      </w:r>
    </w:p>
    <w:p w:rsidR="003443E6" w:rsidRDefault="003443E6" w:rsidP="006534BE">
      <w:pPr>
        <w:autoSpaceDE w:val="0"/>
        <w:rPr>
          <w:rFonts w:ascii="Verdana" w:eastAsia="Verdana" w:hAnsi="Verdana" w:cs="Verdana"/>
          <w:sz w:val="20"/>
          <w:szCs w:val="20"/>
          <w:u w:val="single"/>
        </w:rPr>
      </w:pPr>
    </w:p>
    <w:p w:rsidR="007D6AD5" w:rsidRDefault="007A678B" w:rsidP="006534BE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Die Tagesordnung wird beschlossen / ergänzt</w:t>
      </w:r>
    </w:p>
    <w:p w:rsidR="007A678B" w:rsidRDefault="007A678B" w:rsidP="006534BE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7A678B" w:rsidRPr="007D6AD5" w:rsidRDefault="007A678B" w:rsidP="006534BE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JA</w:t>
      </w:r>
      <w:r>
        <w:rPr>
          <w:rFonts w:ascii="Verdana" w:eastAsia="Verdana" w:hAnsi="Verdana" w:cs="Verdana"/>
          <w:sz w:val="20"/>
          <w:szCs w:val="20"/>
        </w:rPr>
        <w:br/>
        <w:t>NEIN</w:t>
      </w:r>
      <w:r>
        <w:rPr>
          <w:rFonts w:ascii="Verdana" w:eastAsia="Verdana" w:hAnsi="Verdana" w:cs="Verdana"/>
          <w:sz w:val="20"/>
          <w:szCs w:val="20"/>
        </w:rPr>
        <w:br/>
        <w:t>ENTHALTUNG</w:t>
      </w:r>
    </w:p>
    <w:p w:rsidR="003443E6" w:rsidRDefault="003443E6" w:rsidP="006534BE">
      <w:pPr>
        <w:autoSpaceDE w:val="0"/>
        <w:rPr>
          <w:rFonts w:ascii="Verdana" w:hAnsi="Verdana"/>
          <w:sz w:val="20"/>
          <w:szCs w:val="20"/>
          <w:u w:val="single"/>
        </w:rPr>
      </w:pPr>
    </w:p>
    <w:p w:rsidR="00B23AC6" w:rsidRDefault="00B23AC6" w:rsidP="006534BE">
      <w:pPr>
        <w:autoSpaceDE w:val="0"/>
        <w:rPr>
          <w:rFonts w:ascii="Verdana" w:hAnsi="Verdana"/>
          <w:sz w:val="20"/>
          <w:szCs w:val="20"/>
          <w:u w:val="single"/>
        </w:rPr>
      </w:pPr>
    </w:p>
    <w:p w:rsidR="00CA1ACB" w:rsidRPr="00CA1ACB" w:rsidRDefault="00CA1ACB" w:rsidP="00CA1ACB">
      <w:pPr>
        <w:pStyle w:val="TabellenInhalt"/>
        <w:rPr>
          <w:rFonts w:ascii="Verdana" w:eastAsia="Verdana" w:hAnsi="Verdana" w:cs="Verdana"/>
          <w:b/>
          <w:sz w:val="20"/>
          <w:szCs w:val="20"/>
          <w:u w:val="single"/>
        </w:rPr>
      </w:pPr>
      <w:r w:rsidRPr="00CA1ACB">
        <w:rPr>
          <w:rFonts w:ascii="Verdana" w:hAnsi="Verdana"/>
          <w:b/>
          <w:sz w:val="20"/>
          <w:szCs w:val="20"/>
          <w:u w:val="single"/>
        </w:rPr>
        <w:t xml:space="preserve">TOP 3: </w:t>
      </w:r>
      <w:r w:rsidRPr="00CA1ACB">
        <w:rPr>
          <w:rFonts w:ascii="Verdana" w:eastAsia="Verdana" w:hAnsi="Verdana" w:cs="Verdana"/>
          <w:b/>
          <w:sz w:val="20"/>
          <w:szCs w:val="20"/>
          <w:u w:val="single"/>
        </w:rPr>
        <w:t xml:space="preserve">Protokollbestätigung der </w:t>
      </w:r>
      <w:r w:rsidR="00201AC1">
        <w:rPr>
          <w:rFonts w:ascii="Verdana" w:eastAsia="Verdana" w:hAnsi="Verdana" w:cs="Verdana"/>
          <w:b/>
          <w:sz w:val="20"/>
          <w:szCs w:val="20"/>
          <w:u w:val="single"/>
        </w:rPr>
        <w:t>1</w:t>
      </w:r>
      <w:r w:rsidR="002D566D">
        <w:rPr>
          <w:rFonts w:ascii="Verdana" w:eastAsia="Verdana" w:hAnsi="Verdana" w:cs="Verdana"/>
          <w:b/>
          <w:sz w:val="20"/>
          <w:szCs w:val="20"/>
          <w:u w:val="single"/>
        </w:rPr>
        <w:t>4</w:t>
      </w:r>
      <w:r w:rsidR="00596E27">
        <w:rPr>
          <w:rFonts w:ascii="Verdana" w:eastAsia="Verdana" w:hAnsi="Verdana" w:cs="Verdana"/>
          <w:b/>
          <w:sz w:val="20"/>
          <w:szCs w:val="20"/>
          <w:u w:val="single"/>
        </w:rPr>
        <w:t xml:space="preserve">. </w:t>
      </w:r>
      <w:r w:rsidRPr="00CA1ACB">
        <w:rPr>
          <w:rFonts w:ascii="Verdana" w:eastAsia="Verdana" w:hAnsi="Verdana" w:cs="Verdana"/>
          <w:b/>
          <w:sz w:val="20"/>
          <w:szCs w:val="20"/>
          <w:u w:val="single"/>
        </w:rPr>
        <w:t xml:space="preserve">Sitzung vom </w:t>
      </w:r>
      <w:r w:rsidR="002D566D">
        <w:rPr>
          <w:rFonts w:ascii="Verdana" w:eastAsia="Verdana" w:hAnsi="Verdana" w:cs="Verdana"/>
          <w:b/>
          <w:sz w:val="20"/>
          <w:szCs w:val="20"/>
          <w:u w:val="single"/>
        </w:rPr>
        <w:t>19</w:t>
      </w:r>
      <w:r w:rsidR="00855A5A">
        <w:rPr>
          <w:rFonts w:ascii="Verdana" w:eastAsia="Verdana" w:hAnsi="Verdana" w:cs="Verdana"/>
          <w:b/>
          <w:sz w:val="20"/>
          <w:szCs w:val="20"/>
          <w:u w:val="single"/>
        </w:rPr>
        <w:t>.</w:t>
      </w:r>
      <w:r w:rsidR="002D566D">
        <w:rPr>
          <w:rFonts w:ascii="Verdana" w:eastAsia="Verdana" w:hAnsi="Verdana" w:cs="Verdana"/>
          <w:b/>
          <w:sz w:val="20"/>
          <w:szCs w:val="20"/>
          <w:u w:val="single"/>
        </w:rPr>
        <w:t>01</w:t>
      </w:r>
      <w:r w:rsidR="00855A5A">
        <w:rPr>
          <w:rFonts w:ascii="Verdana" w:eastAsia="Verdana" w:hAnsi="Verdana" w:cs="Verdana"/>
          <w:b/>
          <w:sz w:val="20"/>
          <w:szCs w:val="20"/>
          <w:u w:val="single"/>
        </w:rPr>
        <w:t>.</w:t>
      </w:r>
      <w:r w:rsidR="00203400">
        <w:rPr>
          <w:rFonts w:ascii="Verdana" w:eastAsia="Verdana" w:hAnsi="Verdana" w:cs="Verdana"/>
          <w:b/>
          <w:sz w:val="20"/>
          <w:szCs w:val="20"/>
          <w:u w:val="single"/>
        </w:rPr>
        <w:t>202</w:t>
      </w:r>
      <w:r w:rsidR="002D566D">
        <w:rPr>
          <w:rFonts w:ascii="Verdana" w:eastAsia="Verdana" w:hAnsi="Verdana" w:cs="Verdana"/>
          <w:b/>
          <w:sz w:val="20"/>
          <w:szCs w:val="20"/>
          <w:u w:val="single"/>
        </w:rPr>
        <w:t>3</w:t>
      </w:r>
    </w:p>
    <w:p w:rsidR="00CA1ACB" w:rsidRDefault="00CA1ACB" w:rsidP="00CA1ACB">
      <w:pPr>
        <w:pStyle w:val="TabellenInhalt"/>
        <w:rPr>
          <w:rFonts w:ascii="Verdana" w:eastAsia="Verdana" w:hAnsi="Verdana" w:cs="Verdana"/>
          <w:sz w:val="20"/>
          <w:szCs w:val="20"/>
        </w:rPr>
      </w:pPr>
    </w:p>
    <w:p w:rsidR="00CA1ACB" w:rsidRDefault="00CA1ACB" w:rsidP="00CA1ACB">
      <w:pPr>
        <w:pStyle w:val="TabellenInhal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Das Protokoll wird (nicht) beschlossen.</w:t>
      </w:r>
    </w:p>
    <w:p w:rsidR="00CA1ACB" w:rsidRDefault="00CA1ACB" w:rsidP="00CA1ACB">
      <w:pPr>
        <w:pStyle w:val="TabellenInhalt"/>
        <w:rPr>
          <w:rFonts w:ascii="Verdana" w:eastAsia="Verdana" w:hAnsi="Verdana" w:cs="Verdana"/>
          <w:sz w:val="20"/>
          <w:szCs w:val="20"/>
        </w:rPr>
      </w:pPr>
    </w:p>
    <w:p w:rsidR="00CA1ACB" w:rsidRDefault="00CA1ACB" w:rsidP="00CA1ACB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JA</w:t>
      </w:r>
      <w:r>
        <w:rPr>
          <w:rFonts w:ascii="Verdana" w:eastAsia="Verdana" w:hAnsi="Verdana" w:cs="Verdana"/>
          <w:sz w:val="20"/>
          <w:szCs w:val="20"/>
        </w:rPr>
        <w:br/>
        <w:t>NEIN</w:t>
      </w:r>
      <w:r>
        <w:rPr>
          <w:rFonts w:ascii="Verdana" w:eastAsia="Verdana" w:hAnsi="Verdana" w:cs="Verdana"/>
          <w:sz w:val="20"/>
          <w:szCs w:val="20"/>
        </w:rPr>
        <w:br/>
        <w:t>ENTHALTUNG</w:t>
      </w:r>
    </w:p>
    <w:p w:rsidR="00BA4E81" w:rsidRDefault="00BA4E81" w:rsidP="00CA1ACB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BA4E81" w:rsidRPr="002D566D" w:rsidRDefault="00BA4E81" w:rsidP="00BA4E81">
      <w:pPr>
        <w:pStyle w:val="TabellenInhalt"/>
        <w:rPr>
          <w:rFonts w:ascii="Verdana" w:eastAsia="Verdana" w:hAnsi="Verdana" w:cs="Verdana"/>
          <w:b/>
          <w:sz w:val="20"/>
          <w:szCs w:val="20"/>
          <w:u w:val="single"/>
        </w:rPr>
      </w:pPr>
      <w:r w:rsidRPr="00BA4E81">
        <w:rPr>
          <w:rFonts w:ascii="Verdana" w:eastAsia="Verdana" w:hAnsi="Verdana" w:cs="Verdana"/>
          <w:b/>
          <w:sz w:val="20"/>
          <w:szCs w:val="20"/>
          <w:u w:val="single"/>
        </w:rPr>
        <w:t xml:space="preserve">TOP 4: </w:t>
      </w:r>
      <w:r w:rsidR="002D566D" w:rsidRPr="002D566D">
        <w:rPr>
          <w:rFonts w:ascii="Verdana" w:eastAsia="Verdana" w:hAnsi="Verdana" w:cs="Verdana"/>
          <w:b/>
          <w:sz w:val="20"/>
          <w:szCs w:val="20"/>
          <w:u w:val="single"/>
        </w:rPr>
        <w:t>Termine ab März 2023</w:t>
      </w:r>
    </w:p>
    <w:p w:rsidR="00BA4E81" w:rsidRDefault="00BA4E81" w:rsidP="00CA1ACB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BD6CC4" w:rsidRDefault="002D566D" w:rsidP="00CA1ACB">
      <w:pPr>
        <w:autoSpaceDE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 der 1. Umfrage zur Terminfindung hat sich der Donnerstag, 9-11, als beste Option ergeben, mit etwas Abstand gefolgt vom Mittwoch, 13-15 Uhr. In der 2. Umfrage haben folgende Termine die meisten Stimmen erhalten:</w:t>
      </w:r>
    </w:p>
    <w:p w:rsidR="004C7E59" w:rsidRDefault="004C7E59" w:rsidP="004C7E59">
      <w:pPr>
        <w:widowControl/>
        <w:suppressAutoHyphens w:val="0"/>
        <w:spacing w:before="100" w:beforeAutospacing="1" w:after="100" w:afterAutospacing="1"/>
        <w:rPr>
          <w:rFonts w:ascii="Verdana" w:eastAsia="Times New Roman" w:hAnsi="Verdana"/>
          <w:bCs/>
          <w:kern w:val="0"/>
          <w:sz w:val="20"/>
          <w:szCs w:val="20"/>
        </w:rPr>
      </w:pPr>
      <w:r w:rsidRPr="004C7E59">
        <w:rPr>
          <w:rFonts w:ascii="Verdana" w:eastAsia="Times New Roman" w:hAnsi="Verdana"/>
          <w:bCs/>
          <w:kern w:val="0"/>
          <w:sz w:val="20"/>
          <w:szCs w:val="20"/>
        </w:rPr>
        <w:t>April: Donnerstag, 20.04., 9 Uhr</w:t>
      </w:r>
      <w:r>
        <w:rPr>
          <w:rFonts w:ascii="Verdana" w:eastAsia="Times New Roman" w:hAnsi="Verdana"/>
          <w:kern w:val="0"/>
          <w:sz w:val="20"/>
          <w:szCs w:val="20"/>
        </w:rPr>
        <w:br/>
      </w:r>
      <w:r w:rsidRPr="004C7E59">
        <w:rPr>
          <w:rFonts w:ascii="Verdana" w:eastAsia="Times New Roman" w:hAnsi="Verdana"/>
          <w:bCs/>
          <w:kern w:val="0"/>
          <w:sz w:val="20"/>
          <w:szCs w:val="20"/>
        </w:rPr>
        <w:t>Mai: Donnerstag, 25.05., 9 Uhr</w:t>
      </w:r>
      <w:r>
        <w:rPr>
          <w:rFonts w:ascii="Verdana" w:eastAsia="Times New Roman" w:hAnsi="Verdana"/>
          <w:kern w:val="0"/>
          <w:sz w:val="20"/>
          <w:szCs w:val="20"/>
        </w:rPr>
        <w:br/>
      </w:r>
      <w:r w:rsidRPr="004C7E59">
        <w:rPr>
          <w:rFonts w:ascii="Verdana" w:eastAsia="Times New Roman" w:hAnsi="Verdana"/>
          <w:bCs/>
          <w:kern w:val="0"/>
          <w:sz w:val="20"/>
          <w:szCs w:val="20"/>
        </w:rPr>
        <w:t>Juni: Do, 22.06., 9:30 Uhr</w:t>
      </w:r>
    </w:p>
    <w:p w:rsidR="00255B48" w:rsidRPr="004C7E59" w:rsidRDefault="00255B48" w:rsidP="004C7E59">
      <w:pPr>
        <w:widowControl/>
        <w:suppressAutoHyphens w:val="0"/>
        <w:spacing w:before="100" w:beforeAutospacing="1" w:after="100" w:afterAutospacing="1"/>
        <w:rPr>
          <w:rFonts w:ascii="Verdana" w:eastAsia="Times New Roman" w:hAnsi="Verdana"/>
          <w:kern w:val="0"/>
          <w:sz w:val="20"/>
          <w:szCs w:val="20"/>
        </w:rPr>
      </w:pPr>
      <w:r>
        <w:rPr>
          <w:rFonts w:ascii="Verdana" w:eastAsia="Times New Roman" w:hAnsi="Verdana"/>
          <w:kern w:val="0"/>
          <w:sz w:val="20"/>
          <w:szCs w:val="20"/>
        </w:rPr>
        <w:t>Keine Mehrheit für den Juli.</w:t>
      </w:r>
    </w:p>
    <w:p w:rsidR="004C7E59" w:rsidRDefault="004C7E59" w:rsidP="00CA1ACB">
      <w:pPr>
        <w:autoSpaceDE w:val="0"/>
        <w:rPr>
          <w:rFonts w:ascii="Verdana" w:hAnsi="Verdana"/>
          <w:color w:val="000000"/>
          <w:sz w:val="20"/>
          <w:szCs w:val="20"/>
        </w:rPr>
      </w:pPr>
    </w:p>
    <w:p w:rsidR="002D566D" w:rsidRPr="00310DD1" w:rsidRDefault="00BD6CC4" w:rsidP="002D566D">
      <w:pPr>
        <w:pStyle w:val="TabellenInhalt"/>
        <w:rPr>
          <w:rFonts w:ascii="Verdana" w:eastAsia="Verdana" w:hAnsi="Verdana" w:cs="Verdana"/>
          <w:sz w:val="20"/>
          <w:szCs w:val="20"/>
        </w:rPr>
      </w:pPr>
      <w:r w:rsidRPr="00CC0D68">
        <w:rPr>
          <w:rFonts w:ascii="Verdana" w:eastAsia="Verdana" w:hAnsi="Verdana" w:cs="Verdana"/>
          <w:b/>
          <w:sz w:val="20"/>
          <w:szCs w:val="20"/>
          <w:u w:val="single"/>
        </w:rPr>
        <w:t xml:space="preserve">TOP </w:t>
      </w:r>
      <w:r w:rsidR="00BA4E81">
        <w:rPr>
          <w:rFonts w:ascii="Verdana" w:eastAsia="Verdana" w:hAnsi="Verdana" w:cs="Verdana"/>
          <w:b/>
          <w:sz w:val="20"/>
          <w:szCs w:val="20"/>
          <w:u w:val="single"/>
        </w:rPr>
        <w:t>5</w:t>
      </w:r>
      <w:r w:rsidRPr="00CC0D68">
        <w:rPr>
          <w:rFonts w:ascii="Verdana" w:eastAsia="Verdana" w:hAnsi="Verdana" w:cs="Verdana"/>
          <w:b/>
          <w:sz w:val="20"/>
          <w:szCs w:val="20"/>
          <w:u w:val="single"/>
        </w:rPr>
        <w:t>:</w:t>
      </w:r>
      <w:r w:rsidRPr="002D566D"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  <w:r w:rsidR="002D566D" w:rsidRPr="002D566D">
        <w:rPr>
          <w:rFonts w:ascii="Verdana" w:eastAsia="Verdana" w:hAnsi="Verdana" w:cs="Verdana"/>
          <w:b/>
          <w:sz w:val="20"/>
          <w:szCs w:val="20"/>
          <w:u w:val="single"/>
        </w:rPr>
        <w:t>Teilnahme an</w:t>
      </w:r>
      <w:r w:rsidR="00255B48">
        <w:rPr>
          <w:rFonts w:ascii="Verdana" w:eastAsia="Verdana" w:hAnsi="Verdana" w:cs="Verdana"/>
          <w:b/>
          <w:sz w:val="20"/>
          <w:szCs w:val="20"/>
          <w:u w:val="single"/>
        </w:rPr>
        <w:t>deren</w:t>
      </w:r>
      <w:r w:rsidR="002D566D" w:rsidRPr="002D566D">
        <w:rPr>
          <w:rFonts w:ascii="Verdana" w:eastAsia="Verdana" w:hAnsi="Verdana" w:cs="Verdana"/>
          <w:b/>
          <w:sz w:val="20"/>
          <w:szCs w:val="20"/>
          <w:u w:val="single"/>
        </w:rPr>
        <w:t xml:space="preserve"> AG </w:t>
      </w:r>
    </w:p>
    <w:p w:rsidR="00855A5A" w:rsidRDefault="00855A5A" w:rsidP="002D566D">
      <w:pPr>
        <w:pStyle w:val="TabellenInhalt"/>
        <w:rPr>
          <w:rFonts w:ascii="Verdana" w:eastAsia="Verdana" w:hAnsi="Verdana" w:cs="Verdana"/>
          <w:sz w:val="20"/>
          <w:szCs w:val="20"/>
        </w:rPr>
      </w:pPr>
    </w:p>
    <w:p w:rsidR="00CC0D68" w:rsidRDefault="002D566D" w:rsidP="00CA1ACB">
      <w:pPr>
        <w:pStyle w:val="TabellenInhal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Die AG Diversität hat den Auftrag, bis September 2023 eine Satzung Diversität zu entwickeln</w:t>
      </w:r>
      <w:r w:rsidR="00F07793">
        <w:rPr>
          <w:rFonts w:ascii="Verdana" w:eastAsia="Verdana" w:hAnsi="Verdana" w:cs="Verdana"/>
          <w:sz w:val="20"/>
          <w:szCs w:val="20"/>
        </w:rPr>
        <w:t>. Dabei ist die Teilnahme einer Person aus der KBH erwünscht</w:t>
      </w:r>
      <w:r w:rsidR="00255B48">
        <w:rPr>
          <w:rFonts w:ascii="Verdana" w:eastAsia="Verdana" w:hAnsi="Verdana" w:cs="Verdana"/>
          <w:sz w:val="20"/>
          <w:szCs w:val="20"/>
        </w:rPr>
        <w:t xml:space="preserve">, </w:t>
      </w:r>
      <w:r w:rsidR="00BE5DC8">
        <w:rPr>
          <w:rFonts w:ascii="Verdana" w:eastAsia="Verdana" w:hAnsi="Verdana" w:cs="Verdana"/>
          <w:sz w:val="20"/>
          <w:szCs w:val="20"/>
        </w:rPr>
        <w:t>Christian</w:t>
      </w:r>
      <w:r w:rsidR="00255B48">
        <w:rPr>
          <w:rFonts w:ascii="Verdana" w:eastAsia="Verdana" w:hAnsi="Verdana" w:cs="Verdana"/>
          <w:sz w:val="20"/>
          <w:szCs w:val="20"/>
        </w:rPr>
        <w:t xml:space="preserve"> Rathmann </w:t>
      </w:r>
      <w:r w:rsidR="00BE5DC8">
        <w:rPr>
          <w:rFonts w:ascii="Verdana" w:eastAsia="Verdana" w:hAnsi="Verdana" w:cs="Verdana"/>
          <w:sz w:val="20"/>
          <w:szCs w:val="20"/>
        </w:rPr>
        <w:t xml:space="preserve">und Anne </w:t>
      </w:r>
      <w:proofErr w:type="spellStart"/>
      <w:r w:rsidR="00BE5DC8">
        <w:rPr>
          <w:rFonts w:ascii="Verdana" w:eastAsia="Verdana" w:hAnsi="Verdana" w:cs="Verdana"/>
          <w:sz w:val="20"/>
          <w:szCs w:val="20"/>
        </w:rPr>
        <w:t>Mihan</w:t>
      </w:r>
      <w:proofErr w:type="spellEnd"/>
      <w:r w:rsidR="00BE5DC8">
        <w:rPr>
          <w:rFonts w:ascii="Verdana" w:eastAsia="Verdana" w:hAnsi="Verdana" w:cs="Verdana"/>
          <w:sz w:val="20"/>
          <w:szCs w:val="20"/>
        </w:rPr>
        <w:t xml:space="preserve"> </w:t>
      </w:r>
      <w:r w:rsidR="00255B48">
        <w:rPr>
          <w:rFonts w:ascii="Verdana" w:eastAsia="Verdana" w:hAnsi="Verdana" w:cs="Verdana"/>
          <w:sz w:val="20"/>
          <w:szCs w:val="20"/>
        </w:rPr>
        <w:t>ha</w:t>
      </w:r>
      <w:r w:rsidR="00BE5DC8">
        <w:rPr>
          <w:rFonts w:ascii="Verdana" w:eastAsia="Verdana" w:hAnsi="Verdana" w:cs="Verdana"/>
          <w:sz w:val="20"/>
          <w:szCs w:val="20"/>
        </w:rPr>
        <w:t>ben</w:t>
      </w:r>
      <w:r w:rsidR="00255B48">
        <w:rPr>
          <w:rFonts w:ascii="Verdana" w:eastAsia="Verdana" w:hAnsi="Verdana" w:cs="Verdana"/>
          <w:sz w:val="20"/>
          <w:szCs w:val="20"/>
        </w:rPr>
        <w:t xml:space="preserve"> Interesse angemeldet.</w:t>
      </w:r>
    </w:p>
    <w:p w:rsidR="00255B48" w:rsidRDefault="00255B48" w:rsidP="00CA1ACB">
      <w:pPr>
        <w:pStyle w:val="TabellenInhalt"/>
        <w:rPr>
          <w:rFonts w:ascii="Verdana" w:eastAsia="Verdana" w:hAnsi="Verdana" w:cs="Verdana"/>
          <w:sz w:val="20"/>
          <w:szCs w:val="20"/>
        </w:rPr>
      </w:pPr>
    </w:p>
    <w:p w:rsidR="00CC0D68" w:rsidRDefault="00255B48" w:rsidP="00CA1ACB">
      <w:pPr>
        <w:pStyle w:val="TabellenInhal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Die Abteilung Internationales möchte im Rahmen von </w:t>
      </w:r>
      <w:proofErr w:type="spellStart"/>
      <w:r>
        <w:rPr>
          <w:rFonts w:ascii="Verdana" w:eastAsia="Verdana" w:hAnsi="Verdana" w:cs="Verdana"/>
          <w:sz w:val="20"/>
          <w:szCs w:val="20"/>
        </w:rPr>
        <w:t>CircleU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die Bereiche </w:t>
      </w:r>
      <w:proofErr w:type="spellStart"/>
      <w:r w:rsidRPr="00255B48">
        <w:rPr>
          <w:rFonts w:ascii="Verdana" w:hAnsi="Verdana"/>
          <w:sz w:val="20"/>
          <w:szCs w:val="20"/>
        </w:rPr>
        <w:t>Equality</w:t>
      </w:r>
      <w:proofErr w:type="spellEnd"/>
      <w:r w:rsidRPr="00255B48">
        <w:rPr>
          <w:rFonts w:ascii="Verdana" w:hAnsi="Verdana"/>
          <w:sz w:val="20"/>
          <w:szCs w:val="20"/>
        </w:rPr>
        <w:t xml:space="preserve">, </w:t>
      </w:r>
      <w:proofErr w:type="spellStart"/>
      <w:r w:rsidRPr="00255B48">
        <w:rPr>
          <w:rFonts w:ascii="Verdana" w:hAnsi="Verdana"/>
          <w:sz w:val="20"/>
          <w:szCs w:val="20"/>
        </w:rPr>
        <w:t>Diversity</w:t>
      </w:r>
      <w:proofErr w:type="spellEnd"/>
      <w:r w:rsidRPr="00255B48">
        <w:rPr>
          <w:rFonts w:ascii="Verdana" w:hAnsi="Verdana"/>
          <w:sz w:val="20"/>
          <w:szCs w:val="20"/>
        </w:rPr>
        <w:t xml:space="preserve"> and </w:t>
      </w:r>
      <w:proofErr w:type="spellStart"/>
      <w:r w:rsidRPr="00255B48">
        <w:rPr>
          <w:rFonts w:ascii="Verdana" w:hAnsi="Verdana"/>
          <w:sz w:val="20"/>
          <w:szCs w:val="20"/>
        </w:rPr>
        <w:t>Inclusion</w:t>
      </w:r>
      <w:proofErr w:type="spellEnd"/>
      <w:r w:rsidRPr="00255B48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den Fokus setzen</w:t>
      </w:r>
      <w:r w:rsidR="004631B8">
        <w:rPr>
          <w:rFonts w:ascii="Verdana" w:eastAsia="Verdana" w:hAnsi="Verdana" w:cs="Verdana"/>
          <w:sz w:val="20"/>
          <w:szCs w:val="20"/>
        </w:rPr>
        <w:t xml:space="preserve"> und sich dazu regelmäßig austauschen.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BE5DC8">
        <w:rPr>
          <w:rFonts w:ascii="Verdana" w:eastAsia="Verdana" w:hAnsi="Verdana" w:cs="Verdana"/>
          <w:sz w:val="20"/>
          <w:szCs w:val="20"/>
        </w:rPr>
        <w:t>Christian</w:t>
      </w:r>
      <w:r>
        <w:rPr>
          <w:rFonts w:ascii="Verdana" w:eastAsia="Verdana" w:hAnsi="Verdana" w:cs="Verdana"/>
          <w:sz w:val="20"/>
          <w:szCs w:val="20"/>
        </w:rPr>
        <w:t xml:space="preserve"> Rathmann hat Interesse angemeldet.</w:t>
      </w:r>
    </w:p>
    <w:p w:rsidR="004631B8" w:rsidRDefault="004631B8" w:rsidP="00CA1ACB">
      <w:pPr>
        <w:pStyle w:val="TabellenInhalt"/>
        <w:rPr>
          <w:rFonts w:ascii="Verdana" w:eastAsia="Verdana" w:hAnsi="Verdana" w:cs="Verdana"/>
          <w:sz w:val="20"/>
          <w:szCs w:val="20"/>
        </w:rPr>
      </w:pPr>
    </w:p>
    <w:p w:rsidR="004631B8" w:rsidRDefault="004631B8" w:rsidP="00CA1ACB">
      <w:pPr>
        <w:pStyle w:val="TabellenInhal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Wer aus der Kommission möchte als 2. Person/Vertretung in den AG mitmachen?</w:t>
      </w:r>
    </w:p>
    <w:p w:rsidR="00002126" w:rsidRDefault="00002126" w:rsidP="004A0F17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DB2A8F" w:rsidRDefault="00DB2A8F" w:rsidP="004A0F17">
      <w:pPr>
        <w:autoSpaceDE w:val="0"/>
        <w:rPr>
          <w:rFonts w:ascii="Verdana" w:eastAsia="Verdana" w:hAnsi="Verdana" w:cs="Verdana"/>
          <w:b/>
          <w:sz w:val="20"/>
          <w:szCs w:val="20"/>
          <w:u w:val="single"/>
        </w:rPr>
      </w:pPr>
      <w:r w:rsidRPr="007F3EA5">
        <w:rPr>
          <w:rFonts w:ascii="Verdana" w:eastAsia="Verdana" w:hAnsi="Verdana" w:cs="Verdana"/>
          <w:b/>
          <w:sz w:val="20"/>
          <w:szCs w:val="20"/>
          <w:u w:val="single"/>
        </w:rPr>
        <w:t>TOP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  <w:r w:rsidR="00BA4E81">
        <w:rPr>
          <w:rFonts w:ascii="Verdana" w:eastAsia="Verdana" w:hAnsi="Verdana" w:cs="Verdana"/>
          <w:b/>
          <w:sz w:val="20"/>
          <w:szCs w:val="20"/>
          <w:u w:val="single"/>
        </w:rPr>
        <w:t>6</w:t>
      </w:r>
      <w:r w:rsidR="00CC0D68">
        <w:rPr>
          <w:rFonts w:ascii="Verdana" w:eastAsia="Verdana" w:hAnsi="Verdana" w:cs="Verdana"/>
          <w:b/>
          <w:sz w:val="20"/>
          <w:szCs w:val="20"/>
          <w:u w:val="single"/>
        </w:rPr>
        <w:t xml:space="preserve">: </w:t>
      </w:r>
      <w:r w:rsidR="00BE5DC8">
        <w:rPr>
          <w:rFonts w:ascii="Verdana" w:eastAsia="Verdana" w:hAnsi="Verdana" w:cs="Verdana"/>
          <w:b/>
          <w:sz w:val="20"/>
          <w:szCs w:val="20"/>
          <w:u w:val="single"/>
        </w:rPr>
        <w:t>Leitbild Lehre</w:t>
      </w:r>
    </w:p>
    <w:p w:rsidR="00CC0D68" w:rsidRPr="004631B8" w:rsidRDefault="00CC0D68" w:rsidP="004A0F17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CC0D68" w:rsidRPr="004631B8" w:rsidRDefault="00CC0D68" w:rsidP="004A0F17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CC0D68" w:rsidRPr="004631B8" w:rsidRDefault="00CC0D68" w:rsidP="004A0F17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CC0D68" w:rsidRDefault="00CC0D68" w:rsidP="004A0F17">
      <w:pPr>
        <w:autoSpaceDE w:val="0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lastRenderedPageBreak/>
        <w:t xml:space="preserve">TOP </w:t>
      </w:r>
      <w:r w:rsidR="00BA4E81">
        <w:rPr>
          <w:rFonts w:ascii="Verdana" w:eastAsia="Verdana" w:hAnsi="Verdana" w:cs="Verdana"/>
          <w:b/>
          <w:sz w:val="20"/>
          <w:szCs w:val="20"/>
          <w:u w:val="single"/>
        </w:rPr>
        <w:t>7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: </w:t>
      </w:r>
      <w:r w:rsidRPr="00CC0D68">
        <w:rPr>
          <w:rFonts w:ascii="Verdana" w:eastAsia="Verdana" w:hAnsi="Verdana" w:cs="Verdana"/>
          <w:b/>
          <w:sz w:val="20"/>
          <w:szCs w:val="20"/>
          <w:u w:val="single"/>
        </w:rPr>
        <w:t>Verschiedenes und Termine</w:t>
      </w:r>
    </w:p>
    <w:p w:rsidR="00941BE9" w:rsidRPr="00C514FB" w:rsidRDefault="00941BE9" w:rsidP="004A0F17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2D566D" w:rsidRDefault="008E5CD2" w:rsidP="002D566D">
      <w:pPr>
        <w:pStyle w:val="Listenabsatz"/>
        <w:numPr>
          <w:ilvl w:val="0"/>
          <w:numId w:val="15"/>
        </w:num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Kurzbericht vom Besuch beim Präsidium am 09.02.2023</w:t>
      </w:r>
    </w:p>
    <w:p w:rsidR="008E5CD2" w:rsidRPr="002D566D" w:rsidRDefault="008E5CD2" w:rsidP="002D566D">
      <w:pPr>
        <w:pStyle w:val="Listenabsatz"/>
        <w:numPr>
          <w:ilvl w:val="0"/>
          <w:numId w:val="15"/>
        </w:num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Nächste Sitzung: 24.03., 10:30 Uhr, geplanter TOP: bevorzugter Zugang zu LV und NTA</w:t>
      </w:r>
      <w:bookmarkStart w:id="0" w:name="_GoBack"/>
      <w:bookmarkEnd w:id="0"/>
    </w:p>
    <w:sectPr w:rsidR="008E5CD2" w:rsidRPr="002D566D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4335"/>
    <w:multiLevelType w:val="hybridMultilevel"/>
    <w:tmpl w:val="FC3C2AD4"/>
    <w:lvl w:ilvl="0" w:tplc="24B6B262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211A1"/>
    <w:multiLevelType w:val="hybridMultilevel"/>
    <w:tmpl w:val="F3F6C67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6022D"/>
    <w:multiLevelType w:val="hybridMultilevel"/>
    <w:tmpl w:val="63F2B6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C4A69"/>
    <w:multiLevelType w:val="multilevel"/>
    <w:tmpl w:val="E116BA82"/>
    <w:lvl w:ilvl="0">
      <w:start w:val="27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8483742"/>
    <w:multiLevelType w:val="hybridMultilevel"/>
    <w:tmpl w:val="47CA8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A5DED"/>
    <w:multiLevelType w:val="hybridMultilevel"/>
    <w:tmpl w:val="B26210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704A2"/>
    <w:multiLevelType w:val="multilevel"/>
    <w:tmpl w:val="C92E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A25E50"/>
    <w:multiLevelType w:val="hybridMultilevel"/>
    <w:tmpl w:val="3A88C8FC"/>
    <w:lvl w:ilvl="0" w:tplc="3FEED7E6">
      <w:numFmt w:val="bullet"/>
      <w:lvlText w:val=""/>
      <w:lvlJc w:val="left"/>
      <w:pPr>
        <w:ind w:left="720" w:hanging="360"/>
      </w:pPr>
      <w:rPr>
        <w:rFonts w:ascii="Wingdings" w:eastAsia="Verdana" w:hAnsi="Wingdings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6023E"/>
    <w:multiLevelType w:val="multilevel"/>
    <w:tmpl w:val="615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C2788C"/>
    <w:multiLevelType w:val="hybridMultilevel"/>
    <w:tmpl w:val="E63644E0"/>
    <w:lvl w:ilvl="0" w:tplc="ED9AF09A">
      <w:start w:val="11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B5CA9"/>
    <w:multiLevelType w:val="hybridMultilevel"/>
    <w:tmpl w:val="1BC826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E8165D"/>
    <w:multiLevelType w:val="hybridMultilevel"/>
    <w:tmpl w:val="45E002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666F3E"/>
    <w:multiLevelType w:val="multilevel"/>
    <w:tmpl w:val="F6CE0230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DCD444B"/>
    <w:multiLevelType w:val="hybridMultilevel"/>
    <w:tmpl w:val="8CC003F6"/>
    <w:lvl w:ilvl="0" w:tplc="748C9E26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B525F"/>
    <w:multiLevelType w:val="hybridMultilevel"/>
    <w:tmpl w:val="9BA0E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27F3F"/>
    <w:multiLevelType w:val="hybridMultilevel"/>
    <w:tmpl w:val="29282658"/>
    <w:lvl w:ilvl="0" w:tplc="FFA86F32">
      <w:start w:val="30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11"/>
  </w:num>
  <w:num w:numId="9">
    <w:abstractNumId w:val="4"/>
  </w:num>
  <w:num w:numId="10">
    <w:abstractNumId w:val="15"/>
  </w:num>
  <w:num w:numId="11">
    <w:abstractNumId w:val="14"/>
  </w:num>
  <w:num w:numId="12">
    <w:abstractNumId w:val="7"/>
  </w:num>
  <w:num w:numId="13">
    <w:abstractNumId w:val="13"/>
  </w:num>
  <w:num w:numId="14">
    <w:abstractNumId w:val="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6E"/>
    <w:rsid w:val="00001EEE"/>
    <w:rsid w:val="00002126"/>
    <w:rsid w:val="000026A0"/>
    <w:rsid w:val="00006947"/>
    <w:rsid w:val="000108FA"/>
    <w:rsid w:val="0003099C"/>
    <w:rsid w:val="00046BDB"/>
    <w:rsid w:val="000650A4"/>
    <w:rsid w:val="00066B5B"/>
    <w:rsid w:val="000808BD"/>
    <w:rsid w:val="00093B43"/>
    <w:rsid w:val="000A57F0"/>
    <w:rsid w:val="000A5F02"/>
    <w:rsid w:val="000B1B45"/>
    <w:rsid w:val="000B1BAB"/>
    <w:rsid w:val="000B5A7B"/>
    <w:rsid w:val="000D04FB"/>
    <w:rsid w:val="000D154B"/>
    <w:rsid w:val="000E57E6"/>
    <w:rsid w:val="00103A3C"/>
    <w:rsid w:val="00103D52"/>
    <w:rsid w:val="00105376"/>
    <w:rsid w:val="0011027B"/>
    <w:rsid w:val="00135A63"/>
    <w:rsid w:val="00145F7E"/>
    <w:rsid w:val="0015457B"/>
    <w:rsid w:val="001548A1"/>
    <w:rsid w:val="001677E5"/>
    <w:rsid w:val="001835CE"/>
    <w:rsid w:val="001A4977"/>
    <w:rsid w:val="001B226F"/>
    <w:rsid w:val="001B36BB"/>
    <w:rsid w:val="001D195B"/>
    <w:rsid w:val="001E54C4"/>
    <w:rsid w:val="001F3554"/>
    <w:rsid w:val="00201AC1"/>
    <w:rsid w:val="00203400"/>
    <w:rsid w:val="0020569A"/>
    <w:rsid w:val="00207BD0"/>
    <w:rsid w:val="002330C9"/>
    <w:rsid w:val="002353C5"/>
    <w:rsid w:val="00237BC0"/>
    <w:rsid w:val="002452C4"/>
    <w:rsid w:val="0024627A"/>
    <w:rsid w:val="00255B48"/>
    <w:rsid w:val="00285E9E"/>
    <w:rsid w:val="002910AA"/>
    <w:rsid w:val="00293CD8"/>
    <w:rsid w:val="00293DC8"/>
    <w:rsid w:val="00297598"/>
    <w:rsid w:val="002A3CD0"/>
    <w:rsid w:val="002B1C5D"/>
    <w:rsid w:val="002C28A4"/>
    <w:rsid w:val="002C735C"/>
    <w:rsid w:val="002D566D"/>
    <w:rsid w:val="003020EB"/>
    <w:rsid w:val="0030695E"/>
    <w:rsid w:val="00310DD1"/>
    <w:rsid w:val="003404C3"/>
    <w:rsid w:val="003443E6"/>
    <w:rsid w:val="00346099"/>
    <w:rsid w:val="00347FFB"/>
    <w:rsid w:val="00367562"/>
    <w:rsid w:val="00385FD1"/>
    <w:rsid w:val="0039145F"/>
    <w:rsid w:val="00395D43"/>
    <w:rsid w:val="003B0538"/>
    <w:rsid w:val="003C08C2"/>
    <w:rsid w:val="003D0193"/>
    <w:rsid w:val="00400C3C"/>
    <w:rsid w:val="00403150"/>
    <w:rsid w:val="004111F9"/>
    <w:rsid w:val="004205DB"/>
    <w:rsid w:val="00420C8A"/>
    <w:rsid w:val="00433613"/>
    <w:rsid w:val="004527F7"/>
    <w:rsid w:val="00453619"/>
    <w:rsid w:val="004631B8"/>
    <w:rsid w:val="00467CAC"/>
    <w:rsid w:val="00496781"/>
    <w:rsid w:val="004A0F17"/>
    <w:rsid w:val="004A3293"/>
    <w:rsid w:val="004A4747"/>
    <w:rsid w:val="004C6F71"/>
    <w:rsid w:val="004C7E59"/>
    <w:rsid w:val="004D3B1D"/>
    <w:rsid w:val="004D3DA8"/>
    <w:rsid w:val="004E4794"/>
    <w:rsid w:val="004F3ADB"/>
    <w:rsid w:val="004F4186"/>
    <w:rsid w:val="004F62A1"/>
    <w:rsid w:val="005026CF"/>
    <w:rsid w:val="00521BDE"/>
    <w:rsid w:val="00536D02"/>
    <w:rsid w:val="005409CC"/>
    <w:rsid w:val="00540AA9"/>
    <w:rsid w:val="005470E5"/>
    <w:rsid w:val="00553A99"/>
    <w:rsid w:val="005558BE"/>
    <w:rsid w:val="00555C2E"/>
    <w:rsid w:val="0055620D"/>
    <w:rsid w:val="00572CEB"/>
    <w:rsid w:val="005732B5"/>
    <w:rsid w:val="00596E27"/>
    <w:rsid w:val="005A70E8"/>
    <w:rsid w:val="005B6D0D"/>
    <w:rsid w:val="005C09AB"/>
    <w:rsid w:val="005C3092"/>
    <w:rsid w:val="005E66BF"/>
    <w:rsid w:val="005E70A5"/>
    <w:rsid w:val="005F5B4F"/>
    <w:rsid w:val="005F6EE2"/>
    <w:rsid w:val="006109A5"/>
    <w:rsid w:val="006167D6"/>
    <w:rsid w:val="00616E50"/>
    <w:rsid w:val="00630B3E"/>
    <w:rsid w:val="00647F7D"/>
    <w:rsid w:val="00651014"/>
    <w:rsid w:val="006524D8"/>
    <w:rsid w:val="006534BE"/>
    <w:rsid w:val="00680F5E"/>
    <w:rsid w:val="006A4690"/>
    <w:rsid w:val="006C21A5"/>
    <w:rsid w:val="006C4377"/>
    <w:rsid w:val="006D06D4"/>
    <w:rsid w:val="006D443B"/>
    <w:rsid w:val="006E11EE"/>
    <w:rsid w:val="00706C9E"/>
    <w:rsid w:val="00722C7D"/>
    <w:rsid w:val="00736D31"/>
    <w:rsid w:val="007469F1"/>
    <w:rsid w:val="00755A41"/>
    <w:rsid w:val="00772ABD"/>
    <w:rsid w:val="00777B03"/>
    <w:rsid w:val="00780344"/>
    <w:rsid w:val="00784EBF"/>
    <w:rsid w:val="0078713F"/>
    <w:rsid w:val="007A678B"/>
    <w:rsid w:val="007B613D"/>
    <w:rsid w:val="007C1EBA"/>
    <w:rsid w:val="007C3A86"/>
    <w:rsid w:val="007D6AD5"/>
    <w:rsid w:val="007D7983"/>
    <w:rsid w:val="007F3EA5"/>
    <w:rsid w:val="00802584"/>
    <w:rsid w:val="00803D62"/>
    <w:rsid w:val="00807A74"/>
    <w:rsid w:val="00817C02"/>
    <w:rsid w:val="00841BAA"/>
    <w:rsid w:val="008501B8"/>
    <w:rsid w:val="008548C6"/>
    <w:rsid w:val="00855A5A"/>
    <w:rsid w:val="00871D54"/>
    <w:rsid w:val="0087792D"/>
    <w:rsid w:val="008867BA"/>
    <w:rsid w:val="00886B71"/>
    <w:rsid w:val="008954ED"/>
    <w:rsid w:val="00897DB7"/>
    <w:rsid w:val="008D3BF4"/>
    <w:rsid w:val="008D3C8C"/>
    <w:rsid w:val="008D46B1"/>
    <w:rsid w:val="008D7693"/>
    <w:rsid w:val="008E5CD2"/>
    <w:rsid w:val="00916105"/>
    <w:rsid w:val="00925E99"/>
    <w:rsid w:val="00941BE9"/>
    <w:rsid w:val="0096147B"/>
    <w:rsid w:val="0096621D"/>
    <w:rsid w:val="009A6C6A"/>
    <w:rsid w:val="009B02CC"/>
    <w:rsid w:val="009B3145"/>
    <w:rsid w:val="009C2178"/>
    <w:rsid w:val="009C6D60"/>
    <w:rsid w:val="009E3262"/>
    <w:rsid w:val="009E5C29"/>
    <w:rsid w:val="00A00F68"/>
    <w:rsid w:val="00A0256E"/>
    <w:rsid w:val="00A33CAD"/>
    <w:rsid w:val="00A620BA"/>
    <w:rsid w:val="00A63FCE"/>
    <w:rsid w:val="00A71353"/>
    <w:rsid w:val="00A7285C"/>
    <w:rsid w:val="00A7599B"/>
    <w:rsid w:val="00A815BD"/>
    <w:rsid w:val="00A83597"/>
    <w:rsid w:val="00A86075"/>
    <w:rsid w:val="00A90BBB"/>
    <w:rsid w:val="00AA4A6B"/>
    <w:rsid w:val="00AA5445"/>
    <w:rsid w:val="00AA5E5E"/>
    <w:rsid w:val="00AB7235"/>
    <w:rsid w:val="00AC1BD3"/>
    <w:rsid w:val="00AC35D2"/>
    <w:rsid w:val="00AC5A0F"/>
    <w:rsid w:val="00AD53B1"/>
    <w:rsid w:val="00AE1A88"/>
    <w:rsid w:val="00B002C2"/>
    <w:rsid w:val="00B03A81"/>
    <w:rsid w:val="00B15AA6"/>
    <w:rsid w:val="00B23AC6"/>
    <w:rsid w:val="00B26B6A"/>
    <w:rsid w:val="00B274B3"/>
    <w:rsid w:val="00B37350"/>
    <w:rsid w:val="00B444D5"/>
    <w:rsid w:val="00B45844"/>
    <w:rsid w:val="00B46B6C"/>
    <w:rsid w:val="00B53CC3"/>
    <w:rsid w:val="00B55173"/>
    <w:rsid w:val="00B60DD2"/>
    <w:rsid w:val="00B621F2"/>
    <w:rsid w:val="00B62F6A"/>
    <w:rsid w:val="00B65060"/>
    <w:rsid w:val="00B75F69"/>
    <w:rsid w:val="00BA2BF4"/>
    <w:rsid w:val="00BA4E81"/>
    <w:rsid w:val="00BA7FEE"/>
    <w:rsid w:val="00BC7A55"/>
    <w:rsid w:val="00BD6CC4"/>
    <w:rsid w:val="00BE0820"/>
    <w:rsid w:val="00BE1D6E"/>
    <w:rsid w:val="00BE5DC8"/>
    <w:rsid w:val="00BF02A9"/>
    <w:rsid w:val="00BF2207"/>
    <w:rsid w:val="00C10F67"/>
    <w:rsid w:val="00C13E0B"/>
    <w:rsid w:val="00C34541"/>
    <w:rsid w:val="00C50D87"/>
    <w:rsid w:val="00C51250"/>
    <w:rsid w:val="00C514FB"/>
    <w:rsid w:val="00C55B29"/>
    <w:rsid w:val="00C62E3B"/>
    <w:rsid w:val="00C757D8"/>
    <w:rsid w:val="00C77F0B"/>
    <w:rsid w:val="00C806CC"/>
    <w:rsid w:val="00C87941"/>
    <w:rsid w:val="00CA1ACB"/>
    <w:rsid w:val="00CA4670"/>
    <w:rsid w:val="00CA4768"/>
    <w:rsid w:val="00CB4EBC"/>
    <w:rsid w:val="00CC0D68"/>
    <w:rsid w:val="00CC3D7F"/>
    <w:rsid w:val="00CC42EA"/>
    <w:rsid w:val="00CC5010"/>
    <w:rsid w:val="00CC5A7B"/>
    <w:rsid w:val="00CC7EAF"/>
    <w:rsid w:val="00CF0BA6"/>
    <w:rsid w:val="00D10771"/>
    <w:rsid w:val="00D23683"/>
    <w:rsid w:val="00D304C3"/>
    <w:rsid w:val="00D56099"/>
    <w:rsid w:val="00D65BE4"/>
    <w:rsid w:val="00D73A51"/>
    <w:rsid w:val="00D77F08"/>
    <w:rsid w:val="00D81D4A"/>
    <w:rsid w:val="00D85570"/>
    <w:rsid w:val="00D915CE"/>
    <w:rsid w:val="00DA0141"/>
    <w:rsid w:val="00DB2A8F"/>
    <w:rsid w:val="00DB7A49"/>
    <w:rsid w:val="00DC6A09"/>
    <w:rsid w:val="00DE3731"/>
    <w:rsid w:val="00E45B73"/>
    <w:rsid w:val="00E50C6B"/>
    <w:rsid w:val="00E54424"/>
    <w:rsid w:val="00E55786"/>
    <w:rsid w:val="00E628AE"/>
    <w:rsid w:val="00E63CDF"/>
    <w:rsid w:val="00E853D1"/>
    <w:rsid w:val="00E95E3C"/>
    <w:rsid w:val="00EA3077"/>
    <w:rsid w:val="00EA4CA8"/>
    <w:rsid w:val="00ED57BC"/>
    <w:rsid w:val="00ED5849"/>
    <w:rsid w:val="00ED58BB"/>
    <w:rsid w:val="00EE4D54"/>
    <w:rsid w:val="00F002F1"/>
    <w:rsid w:val="00F07793"/>
    <w:rsid w:val="00F45F66"/>
    <w:rsid w:val="00F55CBE"/>
    <w:rsid w:val="00F601C0"/>
    <w:rsid w:val="00F6032F"/>
    <w:rsid w:val="00F81855"/>
    <w:rsid w:val="00F961E4"/>
    <w:rsid w:val="00FA2DD9"/>
    <w:rsid w:val="00FA6CF1"/>
    <w:rsid w:val="00FB272E"/>
    <w:rsid w:val="00FB35D6"/>
    <w:rsid w:val="00FB4613"/>
    <w:rsid w:val="00FC0E62"/>
    <w:rsid w:val="00FD3B2F"/>
    <w:rsid w:val="00FD7AF0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0A8C0"/>
  <w15:docId w15:val="{C26E8FC6-244B-46E4-9615-F6F2121C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207BD0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customStyle="1" w:styleId="berschrift2Zchn">
    <w:name w:val="Überschrift 2 Zchn"/>
    <w:link w:val="berschrift2"/>
    <w:uiPriority w:val="9"/>
    <w:rsid w:val="00207BD0"/>
    <w:rPr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207BD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Fett">
    <w:name w:val="Strong"/>
    <w:uiPriority w:val="22"/>
    <w:qFormat/>
    <w:rsid w:val="00207BD0"/>
    <w:rPr>
      <w:b/>
      <w:bCs/>
    </w:rPr>
  </w:style>
  <w:style w:type="character" w:customStyle="1" w:styleId="hcf-header">
    <w:name w:val="hcf-header"/>
    <w:rsid w:val="00207BD0"/>
  </w:style>
  <w:style w:type="character" w:styleId="Hyperlink">
    <w:name w:val="Hyperlink"/>
    <w:uiPriority w:val="99"/>
    <w:unhideWhenUsed/>
    <w:rsid w:val="00207BD0"/>
    <w:rPr>
      <w:color w:val="0000FF"/>
      <w:u w:val="single"/>
    </w:rPr>
  </w:style>
  <w:style w:type="character" w:styleId="Hervorhebung">
    <w:name w:val="Emphasis"/>
    <w:uiPriority w:val="20"/>
    <w:qFormat/>
    <w:rsid w:val="00207BD0"/>
    <w:rPr>
      <w:i/>
      <w:iCs/>
    </w:rPr>
  </w:style>
  <w:style w:type="paragraph" w:styleId="Listenabsatz">
    <w:name w:val="List Paragraph"/>
    <w:basedOn w:val="Standard"/>
    <w:uiPriority w:val="34"/>
    <w:qFormat/>
    <w:rsid w:val="00E63CDF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5A7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10DD1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54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930FE-9AA9-484F-AD28-66BC72C6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Kommission des Akademischen Senats</vt:lpstr>
    </vt:vector>
  </TitlesOfParts>
  <Company>Institut für Chemie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Kommission des Akademischen Senats</dc:title>
  <dc:creator>Kubsch</dc:creator>
  <cp:lastModifiedBy>Jochen Ley</cp:lastModifiedBy>
  <cp:revision>11</cp:revision>
  <cp:lastPrinted>2012-07-18T13:47:00Z</cp:lastPrinted>
  <dcterms:created xsi:type="dcterms:W3CDTF">2023-01-24T16:15:00Z</dcterms:created>
  <dcterms:modified xsi:type="dcterms:W3CDTF">2023-02-13T14:08:00Z</dcterms:modified>
</cp:coreProperties>
</file>